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74B2C89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7761A0">
        <w:rPr>
          <w:rFonts w:eastAsia="Times New Roman" w:cs="Times New Roman"/>
          <w:color w:val="000000"/>
          <w:sz w:val="40"/>
          <w:szCs w:val="40"/>
        </w:rPr>
        <w:t>Водные технологии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72631480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="00907834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14:paraId="65F84C6D" w14:textId="311218DC" w:rsidR="00A74F0F" w:rsidRPr="00721165" w:rsidRDefault="007761A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Москва               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41E2440F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59B996" w14:textId="2D316392" w:rsidR="00907834" w:rsidRDefault="009078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C594BB" w14:textId="68E7A8B7" w:rsidR="00907834" w:rsidRDefault="009078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84CBD9" w14:textId="77777777" w:rsidR="00907834" w:rsidRDefault="009078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Pr="00907834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907834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907834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907834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D29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D29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D29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D29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D29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FD29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2EA07B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446B64">
        <w:rPr>
          <w:rFonts w:eastAsia="Times New Roman" w:cs="Times New Roman"/>
          <w:color w:val="000000"/>
          <w:sz w:val="28"/>
          <w:szCs w:val="28"/>
        </w:rPr>
        <w:t>Водные технологии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1FAE729" w14:textId="77777777" w:rsidR="00446B64" w:rsidRPr="001838AC" w:rsidRDefault="00446B64" w:rsidP="00446B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8AC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1182BA62" w14:textId="77777777" w:rsidR="00446B64" w:rsidRPr="001838AC" w:rsidRDefault="00446B64" w:rsidP="00446B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8AC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F34F4B4" w14:textId="77777777" w:rsidR="00446B64" w:rsidRPr="001838AC" w:rsidRDefault="00446B64" w:rsidP="00446B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8AC">
        <w:rPr>
          <w:rFonts w:eastAsia="Times New Roman" w:cs="Times New Roman"/>
          <w:color w:val="000000"/>
          <w:sz w:val="28"/>
          <w:szCs w:val="28"/>
        </w:rPr>
        <w:t>2.1.2. ПНД Ф 12.13.1-03 Техника безопасности при работе в аналитических лабораториях</w:t>
      </w:r>
    </w:p>
    <w:p w14:paraId="0D9C8997" w14:textId="77777777" w:rsidR="00446B64" w:rsidRPr="001838AC" w:rsidRDefault="00446B64" w:rsidP="00446B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8AC"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1838AC">
        <w:rPr>
          <w:rFonts w:cs="Times New Roman"/>
          <w:color w:val="2B2B2B"/>
          <w:sz w:val="28"/>
          <w:szCs w:val="28"/>
          <w:shd w:val="clear" w:color="auto" w:fill="FFFFFF"/>
        </w:rPr>
        <w:t>Правила по охране труда при работе с инструментом и приспособлениями, утвержденные приказом Министерства труда и социальной защиты Российской Федерации от 27.11.2020 № 835н.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E7E7D9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46B64">
        <w:rPr>
          <w:rFonts w:eastAsia="Times New Roman" w:cs="Times New Roman"/>
          <w:color w:val="000000"/>
          <w:sz w:val="28"/>
          <w:szCs w:val="28"/>
        </w:rPr>
        <w:t>Водные технологии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446B64">
        <w:rPr>
          <w:rFonts w:eastAsia="Times New Roman" w:cs="Times New Roman"/>
          <w:color w:val="000000"/>
          <w:sz w:val="28"/>
          <w:szCs w:val="28"/>
        </w:rPr>
        <w:t>специальности 08.02.04 Водоснабжение и водоотведение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0768355" w14:textId="77777777" w:rsidR="00446B64" w:rsidRPr="00E94DD6" w:rsidRDefault="00446B64" w:rsidP="00446B64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D994759" w14:textId="77777777" w:rsidR="00446B64" w:rsidRPr="00E94DD6" w:rsidRDefault="00446B64" w:rsidP="00446B64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C52D15C" w14:textId="77777777" w:rsidR="00446B64" w:rsidRPr="00E94DD6" w:rsidRDefault="00446B64" w:rsidP="00446B64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A51D096" w14:textId="2036A0D3" w:rsidR="001A206B" w:rsidRDefault="00446B64" w:rsidP="00446B6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4DD6">
        <w:rPr>
          <w:rFonts w:cs="Times New Roman"/>
          <w:sz w:val="28"/>
          <w:szCs w:val="28"/>
        </w:rPr>
        <w:lastRenderedPageBreak/>
        <w:t>Приступать к выполнению работ можно только по разрешению главного эксперта компетенции при отсутствии жалоб на состояние здоровья и после ознакомления с инструкциями.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69AB743" w14:textId="77777777" w:rsidR="00446B64" w:rsidRPr="00E94DD6" w:rsidRDefault="00446B64" w:rsidP="00446B6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4DD6">
        <w:rPr>
          <w:rFonts w:eastAsia="Times New Roman" w:cs="Times New Roman"/>
          <w:color w:val="000000"/>
          <w:sz w:val="28"/>
          <w:szCs w:val="28"/>
        </w:rPr>
        <w:t>Отсутствие СИЗ</w:t>
      </w:r>
    </w:p>
    <w:p w14:paraId="277DF3AE" w14:textId="26854F86" w:rsidR="001A206B" w:rsidRPr="00446B64" w:rsidRDefault="00446B64" w:rsidP="00446B6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4DD6">
        <w:rPr>
          <w:rFonts w:eastAsia="Times New Roman" w:cs="Times New Roman"/>
          <w:color w:val="000000"/>
          <w:sz w:val="28"/>
          <w:szCs w:val="28"/>
        </w:rPr>
        <w:t>Нарушена изоляция проводов или приборов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7DB8359" w14:textId="77777777" w:rsidR="00446B64" w:rsidRPr="00E94DD6" w:rsidRDefault="00446B64" w:rsidP="00446B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E94DD6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B4ABBB5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E94DD6">
        <w:rPr>
          <w:rFonts w:eastAsia="Segoe UI" w:cs="Times New Roman"/>
          <w:sz w:val="28"/>
          <w:szCs w:val="28"/>
          <w:lang w:bidi="en-US"/>
        </w:rPr>
        <w:t xml:space="preserve"> Запрещается проводить опыты, не прописанные в задании, вносить, и выносить из лаборатории любые вещества и приборы без разрешения технического и/или главного эксперта.</w:t>
      </w:r>
    </w:p>
    <w:p w14:paraId="0D0FE872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5.3. Химические реакции надлежит выполнять с такими количествами и концентрациями веществ, в таких приборах и посуде, как указано в описаниях работ. Необходимо внимательно прочесть надпись на этикетке, прежде чем взять вещество для опыта.</w:t>
      </w:r>
    </w:p>
    <w:p w14:paraId="36552126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5.4. Никакие вещества нельзя пробовать на вкус. Нюхать какие бы то ни было вещества в лаборатории необходимо с осторожностью, не вдыхая полной грудью, а направляя к себе пары или газ движением руки.</w:t>
      </w:r>
    </w:p>
    <w:p w14:paraId="7AE5906F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5.5. Обо всех неполадках в работе оборудования, водопровода, электросети участники обязаны сообщить техническому эксперту. Устранять неисправности самостоятельно запрещается.</w:t>
      </w:r>
    </w:p>
    <w:p w14:paraId="53E2E62A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lastRenderedPageBreak/>
        <w:t>5.6. При получении травм (порезы, ожоги и т.п.), а также при плохом самочувствии необходимо немедленно сообщить техническому эксперту.</w:t>
      </w:r>
    </w:p>
    <w:p w14:paraId="42A4AC34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5.7. Необходимо соблюдать большую осторожность при работе с кислотами, щелочами, солями тяжелых металлов, а также такими веществами, как бромная вода, фенол и др. Следует остерегаться попадания указанных реактивов на кожу (ожоги), одежду (разъедание ткани) и внутрь организма (отравления).</w:t>
      </w:r>
    </w:p>
    <w:p w14:paraId="426F23A7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5.8. Перед зажиганием спиртовки нужно удостовериться, что корпус ее исправен, фитиль выпущен на нужную высоту, и распущен, а горловина и держатель фитиля сухие. Фитиль должен плотно входить в направляющую трубку держателя (иначе возможна вспышка паров внутри спиртовки и взрыв). Зажженную спиртовку нельзя переносить с места на место, нельзя зажигать одну от другой. Гасить спиртовку нужно одним способом - накрывать пламя фитиля колпачком. Задувать пламя запрещается.</w:t>
      </w:r>
    </w:p>
    <w:p w14:paraId="3CB79290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5.9. Нельзя наклоняться над сосудом, в котором кипит или наливается какая-нибудь жидкость (особенно едкая), так как брызги могут попасть в глаза.</w:t>
      </w:r>
    </w:p>
    <w:p w14:paraId="697E706F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5.10. Нагревая жидкость в пробирке или колбе, сосуд надо держать держателем, и следить за тем, чтобы отверстие было направлено в сторону от себя и соседей по работе.</w:t>
      </w:r>
    </w:p>
    <w:p w14:paraId="32AC2F29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5.11 Горячему стеклу надо дать хорошенько остыть, прежде чем брать его руками. Помните, что горячее стекло по виду ничем не отличается от холодного.</w:t>
      </w:r>
    </w:p>
    <w:p w14:paraId="129A13C2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5.12. Сосуды с веществами или растворами необходимо брать одной рукой за горлышко, а другой снизу поддерживать за дно.</w:t>
      </w:r>
    </w:p>
    <w:p w14:paraId="3BF4C77A" w14:textId="6AAD29EF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5.13. При переливании жидкостей необходимо пользоваться воронкой</w:t>
      </w:r>
      <w:r>
        <w:rPr>
          <w:rFonts w:eastAsia="Segoe UI" w:cs="Times New Roman"/>
          <w:sz w:val="28"/>
          <w:szCs w:val="28"/>
          <w:lang w:bidi="en-US"/>
        </w:rPr>
        <w:t>.</w:t>
      </w:r>
      <w:r w:rsidRPr="00E94DD6">
        <w:rPr>
          <w:rFonts w:eastAsia="Segoe UI" w:cs="Times New Roman"/>
          <w:sz w:val="28"/>
          <w:szCs w:val="28"/>
          <w:lang w:bidi="en-US"/>
        </w:rPr>
        <w:t>.</w:t>
      </w:r>
    </w:p>
    <w:p w14:paraId="38957088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5.14 Набирать в пипетку растворы химических веществ (пипетировать) ртом строго запрещено.</w:t>
      </w:r>
    </w:p>
    <w:p w14:paraId="580AE9BF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5.15 Неиспользованные реактивы никогда не помещают обратно в тот сосуд, из которого они были взяты. Нельзя опускать в сосуды с реактивами никаких других веществ или предметов, кроме чистого шпателя, который прилагается к банке, и служит для набирания из нее сухого реагента.</w:t>
      </w:r>
    </w:p>
    <w:p w14:paraId="35B62425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 xml:space="preserve">5.16. При всех процедурах, которые могут сопровождаться прямыми или случайными контактами с кровью, жидкостями организма и другими потенциально </w:t>
      </w:r>
      <w:r w:rsidRPr="00E94DD6">
        <w:rPr>
          <w:rFonts w:eastAsia="Segoe UI" w:cs="Times New Roman"/>
          <w:sz w:val="28"/>
          <w:szCs w:val="28"/>
          <w:lang w:bidi="en-US"/>
        </w:rPr>
        <w:lastRenderedPageBreak/>
        <w:t>инфицированными</w:t>
      </w:r>
      <w:r w:rsidRPr="00E94DD6">
        <w:rPr>
          <w:rFonts w:cs="Times New Roman"/>
          <w:sz w:val="28"/>
          <w:szCs w:val="28"/>
        </w:rPr>
        <w:t xml:space="preserve"> </w:t>
      </w:r>
      <w:r w:rsidRPr="00E94DD6">
        <w:rPr>
          <w:rFonts w:eastAsia="Segoe UI" w:cs="Times New Roman"/>
          <w:sz w:val="28"/>
          <w:szCs w:val="28"/>
          <w:lang w:bidi="en-US"/>
        </w:rPr>
        <w:t>материалами, следует надевать перчатки, при угрозе разбрызгивания - маску, очки. После использования перчатки следует снимать асептически и мыть руки.</w:t>
      </w:r>
    </w:p>
    <w:p w14:paraId="27957E87" w14:textId="77777777" w:rsidR="00446B64" w:rsidRPr="00E94DD6" w:rsidRDefault="00446B64" w:rsidP="00446B64">
      <w:pPr>
        <w:spacing w:line="360" w:lineRule="auto"/>
        <w:ind w:firstLine="709"/>
        <w:jc w:val="both"/>
        <w:rPr>
          <w:rFonts w:eastAsia="Segoe UI" w:cs="Times New Roman"/>
          <w:sz w:val="28"/>
          <w:szCs w:val="28"/>
          <w:lang w:bidi="en-US"/>
        </w:rPr>
      </w:pPr>
      <w:r w:rsidRPr="00E94DD6">
        <w:rPr>
          <w:rFonts w:eastAsia="Segoe UI" w:cs="Times New Roman"/>
          <w:sz w:val="28"/>
          <w:szCs w:val="28"/>
          <w:lang w:bidi="en-US"/>
        </w:rPr>
        <w:t>5.17 Лабораторные инструменты, иглы, капилляры, предметные стекла, пробирки, меланжеры, счетные камеры, кюветы фотоэлектроколориметра, пипетки, наконечники, резиновые груши и другая посуда после каждого использования должны подвергаться дезинфекции погружением в промаркированные емкости с дез. растворами.</w:t>
      </w:r>
    </w:p>
    <w:p w14:paraId="6367DC18" w14:textId="77777777" w:rsidR="00446B64" w:rsidRDefault="00446B6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49324D9" w14:textId="474CABCE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B13A0B6" w14:textId="77777777" w:rsidR="00446B64" w:rsidRPr="00E94DD6" w:rsidRDefault="00446B64" w:rsidP="00446B64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5B0917A5" w14:textId="77777777" w:rsidR="00446B64" w:rsidRPr="00E94DD6" w:rsidRDefault="00446B64" w:rsidP="00446B64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06DCF142" w:rsidR="001A206B" w:rsidRDefault="00446B64" w:rsidP="00446B6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BEF5E7F" w14:textId="77777777" w:rsidR="00446B64" w:rsidRPr="00E94DD6" w:rsidRDefault="00446B64" w:rsidP="00446B64">
      <w:pPr>
        <w:pStyle w:val="af6"/>
        <w:numPr>
          <w:ilvl w:val="0"/>
          <w:numId w:val="11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39090488" w14:textId="77777777" w:rsidR="00446B64" w:rsidRPr="00E94DD6" w:rsidRDefault="00446B64" w:rsidP="00446B64">
      <w:pPr>
        <w:pStyle w:val="af6"/>
        <w:numPr>
          <w:ilvl w:val="0"/>
          <w:numId w:val="11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29FF9971" w14:textId="77777777" w:rsidR="00446B64" w:rsidRPr="00E94DD6" w:rsidRDefault="00446B64" w:rsidP="00446B64">
      <w:pPr>
        <w:pStyle w:val="af6"/>
        <w:numPr>
          <w:ilvl w:val="0"/>
          <w:numId w:val="11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Убрать инструмент и отключить оборудование от сети.</w:t>
      </w:r>
    </w:p>
    <w:p w14:paraId="4DAE5B31" w14:textId="77777777" w:rsidR="00446B64" w:rsidRPr="00E94DD6" w:rsidRDefault="00446B64" w:rsidP="00446B64">
      <w:pPr>
        <w:pStyle w:val="af6"/>
        <w:numPr>
          <w:ilvl w:val="0"/>
          <w:numId w:val="11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34ED4A28" w:rsidR="001A206B" w:rsidRDefault="00446B64" w:rsidP="00446B6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4DD6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928B4" w14:textId="77777777" w:rsidR="00FD29C4" w:rsidRDefault="00FD29C4">
      <w:pPr>
        <w:spacing w:line="240" w:lineRule="auto"/>
      </w:pPr>
      <w:r>
        <w:separator/>
      </w:r>
    </w:p>
  </w:endnote>
  <w:endnote w:type="continuationSeparator" w:id="0">
    <w:p w14:paraId="613238D4" w14:textId="77777777" w:rsidR="00FD29C4" w:rsidRDefault="00FD29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031B0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D9E5B" w14:textId="77777777" w:rsidR="00FD29C4" w:rsidRDefault="00FD29C4">
      <w:pPr>
        <w:spacing w:line="240" w:lineRule="auto"/>
      </w:pPr>
      <w:r>
        <w:separator/>
      </w:r>
    </w:p>
  </w:footnote>
  <w:footnote w:type="continuationSeparator" w:id="0">
    <w:p w14:paraId="7B5F2327" w14:textId="77777777" w:rsidR="00FD29C4" w:rsidRDefault="00FD29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C35E0D"/>
    <w:multiLevelType w:val="hybridMultilevel"/>
    <w:tmpl w:val="AEE8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4A07AAC"/>
    <w:multiLevelType w:val="hybridMultilevel"/>
    <w:tmpl w:val="BADC3A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325995"/>
    <w:rsid w:val="00446B64"/>
    <w:rsid w:val="004825BD"/>
    <w:rsid w:val="004C3BFC"/>
    <w:rsid w:val="00584FB3"/>
    <w:rsid w:val="00721165"/>
    <w:rsid w:val="007761A0"/>
    <w:rsid w:val="008A0253"/>
    <w:rsid w:val="00907834"/>
    <w:rsid w:val="009269AB"/>
    <w:rsid w:val="00940A53"/>
    <w:rsid w:val="00A7162A"/>
    <w:rsid w:val="00A74F0F"/>
    <w:rsid w:val="00A8114D"/>
    <w:rsid w:val="00B031B0"/>
    <w:rsid w:val="00B366B4"/>
    <w:rsid w:val="00B36DF4"/>
    <w:rsid w:val="00C006B0"/>
    <w:rsid w:val="00CE2B77"/>
    <w:rsid w:val="00EB37B9"/>
    <w:rsid w:val="00F26301"/>
    <w:rsid w:val="00F66017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12</cp:revision>
  <dcterms:created xsi:type="dcterms:W3CDTF">2023-10-10T08:16:00Z</dcterms:created>
  <dcterms:modified xsi:type="dcterms:W3CDTF">2025-04-10T12:21:00Z</dcterms:modified>
</cp:coreProperties>
</file>